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04" w:rsidRPr="00944304" w:rsidRDefault="00944304" w:rsidP="00944304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944304">
        <w:rPr>
          <w:rFonts w:ascii="Arial" w:eastAsia="Times New Roman" w:hAnsi="Arial" w:cs="Arial"/>
          <w:color w:val="333333"/>
          <w:kern w:val="36"/>
          <w:sz w:val="36"/>
          <w:szCs w:val="36"/>
        </w:rPr>
        <w:t>Аналитическая спра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вка о проделанной работе за 2014–2015</w:t>
      </w:r>
      <w:r w:rsidRPr="00944304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учебный год инструктора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по физкультуре Третьяковой И.Н.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Физическое развитие в дошкольном учреждении осуществляется в соответствии с Программой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«От рождения до школы»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- основной общеобразовательной программы дошкольного образования под редакцией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Вераксы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Н. Е., Комаровой Т. С., Васильевой М. А.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В основу нашего дошкольного учреждения заложены задачи, определённые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Работа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проводится в соответствии с годовым планом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работы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МБДОУ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д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>/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с 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на 2014-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2015учебный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год и исходя из основных годовых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задач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1. сохранение и укрепление физического и психического здоровья детей в соответствии с их психофизиологическими возможностями, используя современные методики и технологии, способствующие оздоровлению и снижению заболеваемости;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2. развитие индивидуальных способностей, удовлетворение потребностей и интересов каждого ребёнка в процессе организации педагогического наблюдения и планирования развивающих ситуаций, через организацию образовательного пространства взаимодействия ДОУ и семьи;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3. повышение профессиональной квалификации педагогов по осуществлению воспитательно-образовательного процесса в соответствии с ФГОС </w:t>
      </w:r>
      <w:proofErr w:type="gram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gramEnd"/>
      <w:r w:rsidRPr="009443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Целью моей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работы является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воспитание физически и психически здоровой, эмоционально-благополучной, социально-активной и интеллектуально развитой личности с высокой степенью адаптации в современном мире; обеспечение равных стартовых возможностей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продолжения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образования на школьной ступени для детей с нормальным развитием и особыми образовательными потребностями.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Задачи моей педагогической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деятельности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развитие физических качеств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(скоростных, силовых, гибкости, выносливости и координации)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накопление и обогащение двигательного опыта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(овладение основными видами движений)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проведение педагогического просвещения родителей по физическому воспитанию дошкольников;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Мониторинг динамики развития детей по физической культуре.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Высокое качество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учебно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-воспитательного процесса – это, прежде всего, результат деятельности, который можно чем-то измерить, подтвердить и оценить. Мониторинг динамики развития детей я провожу три раза в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год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сентябрь, январь, май. Результаты, получаемые в начале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учебного года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, позволяют определить круг первостепенных задач, спланировать дифференцированный подход и своевременно проводить коррекцию выявленных затруднений у ребёнка. Итоговый мониторинг физического развития помогает выявить уровень физической подготовленности каждого ребёнка, показывает реальные результаты в развитии детей.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Результаты педагогического мониторинга на протяжении последних лет показывают положительную динамику роста умений и навыков по физическому воспитанию, что является подтверждением эффективности педагогической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деятельности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Октябрь 2015 год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высокий и средний уровень 72%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Январь 2015 год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высокий и средний уровень 79%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Май 2015 год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высокий и средний уровень 87%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lastRenderedPageBreak/>
        <w:t>Эффективность моей педагогической деятельности выражается в достижениях детей, которые ежегодно побеждают в отборочных районных турах городского Фестивал</w:t>
      </w:r>
      <w:proofErr w:type="gram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я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gramEnd"/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Здоровье»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и становятся участниками городского фестиваля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«Здоровье»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Здоровьесберегающие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технологии.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Применение этих технологий имеет особое значение, так как они формируют у детей стойкую мотивацию вести здоровый образ жизни, полноценное развитие, повышает результативность воспитательно-образовательного процесса.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Основные задачи данных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технологий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формировать представление о здоровом образе жизни;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совершенствовать двигательные навыки;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воспитывать потребность в физическом самосовершенствовании;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воспитывать потребность в движении;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формировать представление о своём теле;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формировать умение адекватно реагировать на изменение окружающей среды, оберегать своё здоровье, избегать опасности;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- использовать разнообразные средства повышения двигательной активности детей в непосредственно - образовательной деятельности по физической культуре и в самостоятельной деятельности.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В своей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работе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применяю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здоровьесберегающие</w:t>
      </w:r>
      <w:proofErr w:type="spellEnd"/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технологии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музыкально-ритмическая дыхательная гимнастика для детей на основе методики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Стрельниковой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А. Н.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 ритме музыки дышать веселее»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(Фомина Н. А)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массаж и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самомассаж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в дошкольных учреждениях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(Иванов Г. И., </w:t>
      </w:r>
      <w:proofErr w:type="spellStart"/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Назаренко</w:t>
      </w:r>
      <w:proofErr w:type="spellEnd"/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Н. Н)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разработала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и опубликовала авторскую программу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«Здоровое дыхание с детства»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ТРИЗ для дошкольников.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Использование данных технологий позволило повысить успешность освоения программы по образовательной области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«Физическая развитие»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63% детей подготовительных групп показали высокий уровень.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По результатам мониторинга дети стали меньше болеть, их заболеваемость снизилась, родители осознают значимость и результативность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работы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педагогов по вопросам здоровья детей и являются участниками процесса.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Уделяю большое внимание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работе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с семьями воспитанников, вовлекая родителей в единое образовательное пространство. Использую разнообразные формы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работы с родителями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изучение социального статуса семьи;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консультации, беседы;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памятки, буклеты, листовки;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круглые столы;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родительские собрания;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дни открытых дверей;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совместные праздники, досуги;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дни здоровья;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мастер-классы</w:t>
      </w:r>
      <w:proofErr w:type="gramStart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;</w:t>
      </w:r>
      <w:proofErr w:type="gramEnd"/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lastRenderedPageBreak/>
        <w:t>• встречи выходного дня.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Основными принципами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работы с родителями считаю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 открытость, индивидуальный подход к каждой семье, обратная связь.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родители стали активными участниками спортивных мероприятий, проводимых в дошкольном учреждении;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• повышение родительской компетентности;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Информационно – коммуникативные технологии.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В своей деятельности использую информационно-коммуникативные технологии, которые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возможностей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* Подбор различного типа материалов к занятиям и для оформления спортивного зала с использованием ресурсов сети интернет, офисной техники.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* Оформление материалов по различным направлениям деятельности, с использованием программ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Microsoft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Office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Excel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>. В том числе при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разработке планов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, конспектов занятий, различного вида мероприятий, консультаций для родителей.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*Использование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мультимедийных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презентаций в программе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Microsoft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Office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Power</w:t>
      </w:r>
      <w:proofErr w:type="spellEnd"/>
      <w:r w:rsidRPr="00944304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944304">
        <w:rPr>
          <w:rFonts w:ascii="Arial" w:eastAsia="Times New Roman" w:hAnsi="Arial" w:cs="Arial"/>
          <w:color w:val="333333"/>
          <w:sz w:val="21"/>
          <w:szCs w:val="21"/>
        </w:rPr>
        <w:t>Point</w:t>
      </w:r>
      <w:proofErr w:type="spellEnd"/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* Использование интернет – ресурсов в педагогической деятельности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Практика моей педагогической деятельности, а также результаты мониторинга показывают успешность и эффективность применения современных образовательных технологий.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Свою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работу я очень люблю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. Приятно осознавать, что твоя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работа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приносит детям радость, а может быть и закладывает направление дальнейшей жизни.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В заключение приведу слова Анатолия Васильевича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Луначарского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944304" w:rsidRPr="00944304" w:rsidRDefault="00944304" w:rsidP="009443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«Физическое образование ребенка есть база для всего остального. Без правильного применения гигиены в развитии ребенка, без правильно поставленной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b/>
          <w:bCs/>
          <w:color w:val="333333"/>
          <w:sz w:val="21"/>
        </w:rPr>
        <w:t>физкультуры</w:t>
      </w:r>
      <w:r w:rsidRPr="00944304">
        <w:rPr>
          <w:rFonts w:ascii="Arial" w:eastAsia="Times New Roman" w:hAnsi="Arial" w:cs="Arial"/>
          <w:color w:val="333333"/>
          <w:sz w:val="21"/>
        </w:rPr>
        <w:t> </w:t>
      </w:r>
      <w:r w:rsidRPr="00944304">
        <w:rPr>
          <w:rFonts w:ascii="Arial" w:eastAsia="Times New Roman" w:hAnsi="Arial" w:cs="Arial"/>
          <w:color w:val="333333"/>
          <w:sz w:val="21"/>
          <w:szCs w:val="21"/>
        </w:rPr>
        <w:t>и спорта мы никогда не получим здорового поколения»</w:t>
      </w:r>
    </w:p>
    <w:p w:rsidR="00944304" w:rsidRPr="00944304" w:rsidRDefault="00944304" w:rsidP="009443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44304">
        <w:rPr>
          <w:rFonts w:ascii="Arial" w:eastAsia="Times New Roman" w:hAnsi="Arial" w:cs="Arial"/>
          <w:color w:val="333333"/>
          <w:sz w:val="21"/>
          <w:szCs w:val="21"/>
        </w:rPr>
        <w:t>Забота о здоровье – это важнейший труд воспитателя.</w:t>
      </w:r>
    </w:p>
    <w:p w:rsidR="006404BE" w:rsidRDefault="006404BE"/>
    <w:sectPr w:rsidR="0064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44304"/>
    <w:rsid w:val="006404BE"/>
    <w:rsid w:val="0094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3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4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304"/>
  </w:style>
  <w:style w:type="paragraph" w:styleId="a3">
    <w:name w:val="Normal (Web)"/>
    <w:basedOn w:val="a"/>
    <w:uiPriority w:val="99"/>
    <w:semiHidden/>
    <w:unhideWhenUsed/>
    <w:rsid w:val="0094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2016-11-23T02:13:00Z</dcterms:created>
  <dcterms:modified xsi:type="dcterms:W3CDTF">2016-11-23T02:17:00Z</dcterms:modified>
</cp:coreProperties>
</file>