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2D" w:rsidRPr="00D1692D" w:rsidRDefault="00D1692D" w:rsidP="00D1692D">
      <w:pPr>
        <w:shd w:val="clear" w:color="auto" w:fill="FFFFFF"/>
        <w:spacing w:before="130" w:after="389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D1692D"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Проект «Обеспечение эффективности физического развития и формирование культуры здоровья </w:t>
      </w:r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 xml:space="preserve">дошкольников в контексте ФГОС </w:t>
      </w:r>
      <w:proofErr w:type="gramStart"/>
      <w:r>
        <w:rPr>
          <w:rFonts w:ascii="Arial" w:eastAsia="Times New Roman" w:hAnsi="Arial" w:cs="Arial"/>
          <w:color w:val="333333"/>
          <w:kern w:val="36"/>
          <w:sz w:val="36"/>
          <w:szCs w:val="36"/>
        </w:rPr>
        <w:t>ДО</w:t>
      </w:r>
      <w:proofErr w:type="gramEnd"/>
      <w:r w:rsidRPr="00D1692D">
        <w:rPr>
          <w:rFonts w:ascii="Arial" w:eastAsia="Times New Roman" w:hAnsi="Arial" w:cs="Arial"/>
          <w:color w:val="333333"/>
          <w:kern w:val="36"/>
          <w:sz w:val="36"/>
          <w:szCs w:val="36"/>
        </w:rPr>
        <w:t>»</w:t>
      </w:r>
    </w:p>
    <w:p w:rsid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1692D" w:rsidRPr="00D1692D" w:rsidRDefault="00D1692D" w:rsidP="00D1692D">
      <w:pPr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b/>
          <w:color w:val="333333"/>
          <w:sz w:val="21"/>
          <w:szCs w:val="21"/>
        </w:rPr>
        <w:t>Третьякова И.Н.</w:t>
      </w:r>
    </w:p>
    <w:p w:rsid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Творческое название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«Детский сад - территория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здоровья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«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Физическая культура должна обеспечить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осознанное отношение детей к собственному организму, выработать умение щадить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укреплять его правильным режимом труда, отдыха, питания, гимнастикой и спортом, закаливать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физические и нервные силы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предупреждать заболевание …»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(В. А. Сухомлинский)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Актуальность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В настоящее время идет постоянный поиск методов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оздоровления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детей в условиях детского сада. Основная цель – снижение заболеваемости детей.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От состояния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 первую очередь зависит возможность овладения детьми всеми умениями и навыками, которые им прививаются в детском саду и которые им необходимы для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эффективного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обучения в дальнейшем. Для этого необходимо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формировать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у детей разносторонние знания и положительные черты характера, совершенствовать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физическое развитие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Педагогам необходимо правильно организовать воспитательно-образовательную работу с детьми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 возраста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человека закладывается в раннем детстве.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Необходимо так же вести постоянный поиск новых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взаимодействия с семьей воспитанников.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Проблема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Наметившаяся в последние годы устойчивая тенденция ухудшения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здоровья детей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увеличение количества детей с нарушениями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физического развития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диктует необходимость поиска механизмов, позволяющих найти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эффективные пути укрепления здоровья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ребёнка и приобщения его к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здоровому образу жизни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Противоречие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Между потребностью детей старшего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возраста в двигательной активности и нерациональной её организацией в течение учебного дня воспитанника в ОУ и дома.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Между стремительным и своеобразным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развитием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современных детей и занятостью, нежеланием и неумением родителей уделять детям должного внимания в области их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физического развития и здоровья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Цель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Организация оптимального педагогического сопровождения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5-7 лет в процессе воспитания у них осознанного отношения к собственному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здоровью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Задачи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1.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Формировать и развивать способность дошкольников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занимать позицию субъекта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развивающей деятельности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2.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Развивать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интегративные качества личности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 «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 xml:space="preserve">физически </w:t>
      </w:r>
      <w:proofErr w:type="gram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развитый</w:t>
      </w:r>
      <w:proofErr w:type="gram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овладевший основными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культурно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-гигиеническими навыками»,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«любознательный, активный»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«способный управлять своим поведением и планировать свои действия на основе первичных ценностных представлений 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здоровом образе жизни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».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lastRenderedPageBreak/>
        <w:t>3. Способствовать становлению устойчивого интереса к правилам и нормам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здорового образа жизни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здоровьесберегающего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и безопасного поведения.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4. Повышать функциональный уровень органов и систем организма путём оптимальных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физических нагрузок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5. Повышать педагогическую компетентность родителей в воспитании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ребёнка через вовлечение их в совместную деятельность.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Новизна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Создание условий для проявления детьми старшего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 xml:space="preserve">дошкольного возраста 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здоровьесберегающей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компетентности в процессе интегрированной образовательной деятельности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Гипотеза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Если вовлечь детей в осмысленную деятельность, в процессе которой они смогли бы самостоятельно следить за своим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и привить привычку к ЗОЖ, то улучшится их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 и физическое развитие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Предполагаемый результат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Повышения индекса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здоровья и уровня физического развития детей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Обогащение социального опыта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Методологическая основа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- Л. Д. Морозова, рассматривающая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проектирование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как компонент профессиональной педагогической деятельности и утверждающая, что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проектирование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открывает возможности для новых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взаимодействия с детьми и их родителями, а, следовательно, «может стать способом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умения существовать в поле неопределённости, в пространстве, требующем освоения» (Л. Д. Морозова.</w:t>
      </w:r>
      <w:proofErr w:type="gram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Педагогическое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проектирование в ДОУ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: от теории к практике. - </w:t>
      </w: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М.: ТЦ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«Сфера»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2010);</w:t>
      </w:r>
      <w:proofErr w:type="gramEnd"/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- В. Х.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Килпатрика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заложившего в понятие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проект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идею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разветвляющейся активности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участников по мере следования намеченному плану выполнения совместных действий;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- Авторов Примерной основной общеобразовательной программы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 образования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«От рождения до школы»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, переработанной в соответствии с ФГТ – под ред. Васильевой, где </w:t>
      </w: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отмечается</w:t>
      </w:r>
      <w:proofErr w:type="gram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что современный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 отличается тем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что его внутренние резервы раскрываются в различных видах предпочитаемой им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деятельности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 изобразительной, игровой, музыкальной, литературной. Он уверенно комбинирует их, объединяет между собой,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«потому что так ему комфортнее и всё можно успеть»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Именно в ходе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он органично вплетает свои представления об этом мире в разные сферы жизнедеятельности.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А.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Маслоу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основоположник гуманистической психологии, считающий, что внутреннюю природу ребенка нужно всячески поощрять и давать ей выход наружу, а не подавлять. Позволив ей управлять жизнью малыша, мы тем самым помогаем ему обрести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успех и счастье.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Доктор психологических наук, директор института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образования и семейного воспитания РАО В. Т. Кудрявцев и его коллега кандидат педагогических наук Б. Б. Егоров разработавшие программу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Развивающая педагогика оздоровления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 которой отражены две линии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оздоровительн</w:t>
      </w:r>
      <w:proofErr w:type="gram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о-</w:t>
      </w:r>
      <w:proofErr w:type="gram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 xml:space="preserve"> развивающей работы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Приобщение к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физической культуре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Развивающие формы оздоровительной работы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Участники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проекта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Директор ОУ, зам. директора по АХР, зам. директора по УВР, медсестра, психолог, инструктор по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физвоспитанию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, воспитатели,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музрук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дети, родители.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Объект исследования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Дети группы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общеразвивающей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направленности 5-7 лет и их родители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lastRenderedPageBreak/>
        <w:t>Предмет исследования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Построение оптимального образовательного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здоровьесберегающего</w:t>
      </w:r>
      <w:proofErr w:type="spell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 xml:space="preserve"> пространства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before="195" w:after="19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Механизм и стратегия достижения поставленных целей.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Этапы реализации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Предпроектный</w:t>
      </w:r>
      <w:proofErr w:type="spell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(написание плана мероприятий, знакомство педагогического коллектива и родителей с ним, разработка мероприятий, оснащение материальной - технической базы)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gram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Проектный</w:t>
      </w:r>
      <w:proofErr w:type="gram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(реализация программы, выполнение мероприятий)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• Обобщающий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 завершение работы над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проектом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(подведение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u w:val="single"/>
          <w:bdr w:val="none" w:sz="0" w:space="0" w:color="auto" w:frame="1"/>
        </w:rPr>
        <w:t>итогов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: диагностика, медосмотр, рефлексия)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Рабочий план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 гиперссылкой)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Сентябрь.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«Ребёнок и социум»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Октябрь.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«Тело человека»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Ноябрь.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«Изучаем свой организм»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Декабрь.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«Рот, уши, глаза человека, их функции и строение»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Январь.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Здоровье и болезнь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Февраль.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«Личная гигиена и режим дня»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Март.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«Школа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здорового питания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Апрель.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«Солнце, воздух и вода – наши лучшие друзья»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Май. Тема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Здоровый образ жизни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Результаты реализации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проекта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</w:t>
      </w:r>
      <w:proofErr w:type="gramStart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побольше</w:t>
      </w:r>
      <w:proofErr w:type="gram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фото)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Оценка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эффективности проекта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(диаграммы)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Выводы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(соотнести с гипотезой)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Таким образом, представленный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«Детский сад – территория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здоровья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является оптимальной современной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формой работы с дошкольниками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, направленной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на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формирование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умения детей принимать позицию субъектной деятельности и способствовать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развитию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важнейших интегративных качеств личности, освещаемых в Федеральных государственных требованиях к структуре основной общеобразовательной программы.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Это подтверждается результатами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  <w:u w:val="single"/>
          <w:bdr w:val="none" w:sz="0" w:space="0" w:color="auto" w:frame="1"/>
        </w:rPr>
        <w:t>именно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 - позитивными изменениями в умениях старших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принимать позицию субъектной деятельности,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У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усовершенствовались такие интегративные качества личности, как способность управлять своим поведением и планировать свои действия на основе первичных ценностных представлений 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здоровом образе жизни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устойчивый интерес к правилам и нормам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здорового образа жизни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proofErr w:type="spellStart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здоровьесберегающего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и безопасного поведения, самостоятельность и чувство ответственности старших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за малышей детского сада; усовершенствовались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культурно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-гигиенические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навыки</w:t>
      </w: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ф</w:t>
      </w:r>
      <w:proofErr w:type="gram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>изические</w:t>
      </w:r>
      <w:proofErr w:type="spellEnd"/>
      <w:r w:rsidRPr="00D1692D">
        <w:rPr>
          <w:rFonts w:ascii="Arial" w:eastAsia="Times New Roman" w:hAnsi="Arial" w:cs="Arial"/>
          <w:b/>
          <w:bCs/>
          <w:color w:val="333333"/>
          <w:sz w:val="21"/>
        </w:rPr>
        <w:t xml:space="preserve"> качества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Дальнейшее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развитие проекта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- обмен опытом с педагогами ОУ города (трансляция опыта на педагогических чтениях, на сайтах для работников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 образования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; участие в заочных российских конкурсах);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- дальнейшее использование подобной системы работы со следующим поколением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старших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дошкольников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модификация содержания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проектной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деятельности</w:t>
      </w: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В</w:t>
      </w:r>
      <w:proofErr w:type="gram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соответствии с возникающими у детей вопросами, проблемами и запросами семей.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Информационные ресурсы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Т. Л.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Богина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>, Н. Т. Терехова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«Режим дня в детском саду»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М.: Просвещение,1987г.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В. П.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Спирина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«Закаливание детей»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М.: Просвещение, 1978г.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В. И.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Теленчи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«Гигиенические основы воспитания детей от 3 до 7 лет»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М.: Просвещение, 1987г.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С. В. Попов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Валеология</w:t>
      </w:r>
      <w:proofErr w:type="spell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в школе и дома»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Изд.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«СОЮЗ»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1997г.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А. С. Галанов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«Игры, которые лечат»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ТЦ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«Сфера»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2001г.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М. А.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Рунова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«Движение день за днем»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Линка</w:t>
      </w:r>
      <w:proofErr w:type="spell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Пресс»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2007г.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В. Г.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Алямовская</w:t>
      </w:r>
      <w:proofErr w:type="spellEnd"/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«Как воспитать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здорового ребенка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Линка</w:t>
      </w:r>
      <w:proofErr w:type="spell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Пресс»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1993г.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С. О. Филиппова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«Мир движений мальчиков и девочек»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«Детство – Пресс»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2001г.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В. Т. Кудрявцев, Б. Б. Егоров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Развивающая педагогика оздоровления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spellStart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Линка</w:t>
      </w:r>
      <w:proofErr w:type="spell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 xml:space="preserve"> – Пресс»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2000г.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О. В. Козырева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«Лечебная</w:t>
      </w:r>
      <w:r w:rsidRPr="00D1692D">
        <w:rPr>
          <w:rFonts w:ascii="Arial" w:eastAsia="Times New Roman" w:hAnsi="Arial" w:cs="Arial"/>
          <w:i/>
          <w:iCs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физкультура для дошкольников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М.: Просвещение, 2003г.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lastRenderedPageBreak/>
        <w:t>•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r w:rsidRPr="00D1692D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Оздоровительная работа в ДОУ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»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под редакцией В. И. Орла и С. Н.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Агаджановой</w:t>
      </w:r>
      <w:proofErr w:type="spellEnd"/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</w:t>
      </w:r>
      <w:proofErr w:type="gramEnd"/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Детство – Пресс»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, 2006г.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Федеральные государственные требования к структуре основной общеобразовательной программы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 образования// Дошкольная педагогика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2010. №5, с. 61.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Федеральные государственные требования к условиям реализации основной общеобразовательной программы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дошкольного образования// Дошкольная педагогика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2011, №10. С. 45.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Морозова Л. Д. Педагогическое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проектирование в ДОУ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: от теории к практике. - М.: ТЦ Сфера, 2010. - 128 с. - (Приложение к журналу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</w:rPr>
        <w:t>«Управление ДОУ»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• Морозова Л. Д. Метод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проектов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в деятельности ДОУ //Детский сад </w:t>
      </w:r>
      <w:proofErr w:type="gram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от</w:t>
      </w:r>
      <w:proofErr w:type="gram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А до Я, 2006. № 2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• </w:t>
      </w:r>
      <w:proofErr w:type="spellStart"/>
      <w:r w:rsidRPr="00D1692D">
        <w:rPr>
          <w:rFonts w:ascii="Arial" w:eastAsia="Times New Roman" w:hAnsi="Arial" w:cs="Arial"/>
          <w:color w:val="333333"/>
          <w:sz w:val="21"/>
          <w:szCs w:val="21"/>
        </w:rPr>
        <w:t>Бедерханова</w:t>
      </w:r>
      <w:proofErr w:type="spellEnd"/>
      <w:r w:rsidRPr="00D1692D">
        <w:rPr>
          <w:rFonts w:ascii="Arial" w:eastAsia="Times New Roman" w:hAnsi="Arial" w:cs="Arial"/>
          <w:color w:val="333333"/>
          <w:sz w:val="21"/>
          <w:szCs w:val="21"/>
        </w:rPr>
        <w:t xml:space="preserve"> В. П. Совместная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проектировочная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деятельность как средство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развития детей и взрослых// Развитие личности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2001. № 1.</w:t>
      </w:r>
    </w:p>
    <w:p w:rsidR="00D1692D" w:rsidRPr="00D1692D" w:rsidRDefault="00D1692D" w:rsidP="00D1692D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1692D">
        <w:rPr>
          <w:rFonts w:ascii="Arial" w:eastAsia="Times New Roman" w:hAnsi="Arial" w:cs="Arial"/>
          <w:color w:val="333333"/>
          <w:sz w:val="21"/>
          <w:szCs w:val="21"/>
        </w:rPr>
        <w:t>Евдокимова Е. С. Технология</w:t>
      </w:r>
      <w:r w:rsidRPr="00D1692D">
        <w:rPr>
          <w:rFonts w:ascii="Arial" w:eastAsia="Times New Roman" w:hAnsi="Arial" w:cs="Arial"/>
          <w:color w:val="333333"/>
          <w:sz w:val="21"/>
        </w:rPr>
        <w:t> </w:t>
      </w:r>
      <w:r w:rsidRPr="00D1692D">
        <w:rPr>
          <w:rFonts w:ascii="Arial" w:eastAsia="Times New Roman" w:hAnsi="Arial" w:cs="Arial"/>
          <w:b/>
          <w:bCs/>
          <w:color w:val="333333"/>
          <w:sz w:val="21"/>
        </w:rPr>
        <w:t>проектирования в ДОУ</w:t>
      </w:r>
      <w:r w:rsidRPr="00D1692D">
        <w:rPr>
          <w:rFonts w:ascii="Arial" w:eastAsia="Times New Roman" w:hAnsi="Arial" w:cs="Arial"/>
          <w:color w:val="333333"/>
          <w:sz w:val="21"/>
          <w:szCs w:val="21"/>
        </w:rPr>
        <w:t>. М., 2008.</w:t>
      </w:r>
    </w:p>
    <w:p w:rsidR="006A78BF" w:rsidRDefault="006A78BF"/>
    <w:sectPr w:rsidR="006A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1692D"/>
    <w:rsid w:val="006A78BF"/>
    <w:rsid w:val="00D1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6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692D"/>
  </w:style>
  <w:style w:type="paragraph" w:styleId="a3">
    <w:name w:val="Normal (Web)"/>
    <w:basedOn w:val="a"/>
    <w:uiPriority w:val="99"/>
    <w:semiHidden/>
    <w:unhideWhenUsed/>
    <w:rsid w:val="00D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2016-12-04T03:42:00Z</dcterms:created>
  <dcterms:modified xsi:type="dcterms:W3CDTF">2016-12-04T03:44:00Z</dcterms:modified>
</cp:coreProperties>
</file>